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263" w:rsidRPr="00E50263" w:rsidRDefault="00E50263" w:rsidP="00E50263">
      <w:pPr>
        <w:jc w:val="center"/>
        <w:rPr>
          <w:rFonts w:ascii="Calibri" w:eastAsia="Calibri" w:hAnsi="Calibri" w:cs="Times New Roman"/>
          <w:b/>
        </w:rPr>
      </w:pPr>
      <w:r w:rsidRPr="00E50263">
        <w:rPr>
          <w:rFonts w:ascii="Calibri" w:eastAsia="Calibri" w:hAnsi="Calibri" w:cs="Times New Roman"/>
          <w:b/>
        </w:rPr>
        <w:t>SPECYFIKACJA TECHNICZNA OFERTY</w:t>
      </w:r>
    </w:p>
    <w:p w:rsidR="00E50263" w:rsidRPr="00E50263" w:rsidRDefault="00E50263" w:rsidP="00E50263">
      <w:pPr>
        <w:spacing w:before="120"/>
        <w:ind w:left="851" w:hanging="851"/>
        <w:jc w:val="left"/>
        <w:rPr>
          <w:rFonts w:ascii="Calibri" w:eastAsia="Times New Roman" w:hAnsi="Calibri" w:cs="Calibri"/>
          <w:b/>
          <w:lang w:eastAsia="pl-PL"/>
        </w:rPr>
      </w:pPr>
      <w:r w:rsidRPr="00E50263">
        <w:rPr>
          <w:rFonts w:ascii="Calibri" w:eastAsia="Times New Roman" w:hAnsi="Calibri" w:cs="Calibri"/>
          <w:b/>
          <w:lang w:eastAsia="pl-PL"/>
        </w:rPr>
        <w:t>CZĘŚĆ 2:</w:t>
      </w:r>
      <w:r w:rsidRPr="00E50263">
        <w:rPr>
          <w:rFonts w:ascii="Calibri" w:eastAsia="Times New Roman" w:hAnsi="Calibri" w:cs="Calibri"/>
          <w:b/>
          <w:lang w:eastAsia="pl-PL"/>
        </w:rPr>
        <w:tab/>
        <w:t>Pompa ciepła typu powietrze-woda (A-W) w wersji kompaktowej:</w:t>
      </w:r>
      <w:r w:rsidRPr="00E50263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E50263" w:rsidRPr="00E50263" w:rsidRDefault="00E50263" w:rsidP="00E50263">
      <w:pPr>
        <w:rPr>
          <w:rFonts w:ascii="Calibri" w:eastAsia="Calibri" w:hAnsi="Calibri" w:cs="Times New Roman"/>
        </w:rPr>
      </w:pPr>
    </w:p>
    <w:p w:rsidR="00E50263" w:rsidRPr="00E50263" w:rsidRDefault="00E50263" w:rsidP="00E50263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E50263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E50263" w:rsidRPr="00E50263" w:rsidTr="00682D3C">
        <w:tc>
          <w:tcPr>
            <w:tcW w:w="2174" w:type="dxa"/>
            <w:hideMark/>
          </w:tcPr>
          <w:p w:rsidR="00E50263" w:rsidRPr="00E50263" w:rsidRDefault="00E50263" w:rsidP="00E5026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E50263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E50263" w:rsidRPr="00E50263" w:rsidRDefault="00E50263" w:rsidP="00E5026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50263" w:rsidRPr="00E50263" w:rsidTr="00682D3C">
        <w:tc>
          <w:tcPr>
            <w:tcW w:w="2174" w:type="dxa"/>
            <w:hideMark/>
          </w:tcPr>
          <w:p w:rsidR="00E50263" w:rsidRPr="00E50263" w:rsidRDefault="00E50263" w:rsidP="00E5026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E50263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E50263" w:rsidRPr="00E50263" w:rsidRDefault="00E50263" w:rsidP="00E5026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E50263" w:rsidRPr="00E50263" w:rsidRDefault="00E50263" w:rsidP="00E50263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E50263">
        <w:rPr>
          <w:rFonts w:ascii="Calibri" w:eastAsia="Calibri" w:hAnsi="Calibri" w:cs="Calibri"/>
          <w:b/>
        </w:rPr>
        <w:t>Informacje podstawowe: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E50263" w:rsidRPr="00E50263" w:rsidTr="00682D3C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0263" w:rsidRPr="00E50263" w:rsidRDefault="00E50263" w:rsidP="00E50263">
            <w:pPr>
              <w:rPr>
                <w:rFonts w:cs="Calibri"/>
                <w:sz w:val="24"/>
                <w:szCs w:val="24"/>
              </w:rPr>
            </w:pPr>
            <w:r w:rsidRPr="00E50263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263" w:rsidRPr="00E50263" w:rsidRDefault="00E50263" w:rsidP="00E5026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E50263" w:rsidRPr="00E50263" w:rsidTr="00682D3C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0263" w:rsidRPr="00E50263" w:rsidRDefault="00E50263" w:rsidP="00E50263">
            <w:pPr>
              <w:rPr>
                <w:rFonts w:cs="Calibri"/>
                <w:sz w:val="24"/>
                <w:szCs w:val="24"/>
              </w:rPr>
            </w:pPr>
            <w:r w:rsidRPr="00E50263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263" w:rsidRPr="00E50263" w:rsidRDefault="00E50263" w:rsidP="00E5026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E50263" w:rsidRPr="00E50263" w:rsidTr="00682D3C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0263" w:rsidRPr="00E50263" w:rsidRDefault="00E50263" w:rsidP="00E50263">
            <w:pPr>
              <w:rPr>
                <w:rFonts w:cs="Calibri"/>
                <w:sz w:val="24"/>
                <w:szCs w:val="24"/>
              </w:rPr>
            </w:pPr>
            <w:r w:rsidRPr="00E50263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263" w:rsidRPr="00E50263" w:rsidRDefault="00E50263" w:rsidP="00E5026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E50263" w:rsidRPr="00E50263" w:rsidTr="00682D3C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263" w:rsidRPr="00E50263" w:rsidRDefault="00E50263" w:rsidP="00E50263">
            <w:pPr>
              <w:rPr>
                <w:rFonts w:cs="Calibri"/>
                <w:sz w:val="24"/>
                <w:szCs w:val="24"/>
              </w:rPr>
            </w:pPr>
            <w:r w:rsidRPr="00E50263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263" w:rsidRPr="00E50263" w:rsidRDefault="00E50263" w:rsidP="00E50263">
            <w:pPr>
              <w:rPr>
                <w:rFonts w:cs="Calibri"/>
                <w:i/>
                <w:sz w:val="24"/>
                <w:szCs w:val="24"/>
              </w:rPr>
            </w:pPr>
            <w:r w:rsidRPr="00E50263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E50263" w:rsidRPr="00E50263" w:rsidRDefault="00E50263" w:rsidP="00E50263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E50263">
        <w:rPr>
          <w:rFonts w:ascii="Calibri" w:eastAsia="Calibri" w:hAnsi="Calibri" w:cs="Calibri"/>
          <w:b/>
        </w:rPr>
        <w:t>Parametry techniczne: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4"/>
        <w:gridCol w:w="2206"/>
        <w:gridCol w:w="3022"/>
      </w:tblGrid>
      <w:tr w:rsidR="00E50263" w:rsidRPr="00E50263" w:rsidTr="00682D3C">
        <w:trPr>
          <w:cantSplit/>
          <w:tblHeader/>
        </w:trPr>
        <w:tc>
          <w:tcPr>
            <w:tcW w:w="3823" w:type="dxa"/>
            <w:shd w:val="clear" w:color="auto" w:fill="92D050"/>
            <w:vAlign w:val="center"/>
            <w:hideMark/>
          </w:tcPr>
          <w:p w:rsidR="00E50263" w:rsidRPr="00E50263" w:rsidRDefault="00E50263" w:rsidP="00E5026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206" w:type="dxa"/>
            <w:shd w:val="clear" w:color="auto" w:fill="92D050"/>
            <w:vAlign w:val="center"/>
            <w:hideMark/>
          </w:tcPr>
          <w:p w:rsidR="00E50263" w:rsidRPr="00E50263" w:rsidRDefault="00E50263" w:rsidP="00E5026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E50263" w:rsidRPr="00E50263" w:rsidRDefault="00E50263" w:rsidP="00E50263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E50263" w:rsidRPr="00E50263" w:rsidTr="00682D3C">
        <w:trPr>
          <w:trHeight w:val="576"/>
        </w:trPr>
        <w:tc>
          <w:tcPr>
            <w:tcW w:w="3823" w:type="dxa"/>
            <w:shd w:val="clear" w:color="auto" w:fill="auto"/>
            <w:vAlign w:val="center"/>
            <w:hideMark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Minimalna moc grzewcza </w:t>
            </w:r>
            <w:r w:rsidRPr="00E50263">
              <w:rPr>
                <w:rFonts w:ascii="Calibri" w:eastAsia="Times New Roman" w:hAnsi="Calibri" w:cs="Arial"/>
                <w:lang w:eastAsia="pl-PL"/>
              </w:rPr>
              <w:t>(wg EN16147, A15/W15-45) i</w:t>
            </w: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COP min 3,5 ;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1,7 kW</w:t>
            </w:r>
          </w:p>
        </w:tc>
        <w:tc>
          <w:tcPr>
            <w:tcW w:w="3021" w:type="dxa"/>
            <w:vAlign w:val="center"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50263" w:rsidRPr="00E50263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E50263" w:rsidRPr="00E50263" w:rsidRDefault="00E50263" w:rsidP="00E5026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Regulacja temperatury ciepłej wody </w:t>
            </w: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w trybie pompy ciepła od min.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 [°C]</w:t>
            </w:r>
          </w:p>
        </w:tc>
        <w:tc>
          <w:tcPr>
            <w:tcW w:w="3021" w:type="dxa"/>
          </w:tcPr>
          <w:p w:rsidR="00E50263" w:rsidRPr="00E50263" w:rsidRDefault="00E50263" w:rsidP="00E50263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50263" w:rsidRPr="00E50263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>Zintegrowany wymiennik ciepła o pojemności min 280 [l] z dodatkową wężownicą grzewczą o powierzchni min. 1m</w:t>
            </w:r>
            <w:r w:rsidRPr="00E5026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Pojemność wymiennika: min. 280 [l]</w:t>
            </w:r>
          </w:p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 wężownicy grzewczej: min. 1 [m</w:t>
            </w: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2]</w:t>
            </w:r>
          </w:p>
        </w:tc>
        <w:tc>
          <w:tcPr>
            <w:tcW w:w="3021" w:type="dxa"/>
            <w:vAlign w:val="center"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Pojemność wymiennika: ………… [l]</w:t>
            </w:r>
          </w:p>
          <w:p w:rsidR="00E50263" w:rsidRPr="00E50263" w:rsidRDefault="00E50263" w:rsidP="00E50263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 wężownicy grzewczej: …………. [m</w:t>
            </w: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2]</w:t>
            </w:r>
          </w:p>
        </w:tc>
      </w:tr>
      <w:tr w:rsidR="00E50263" w:rsidRPr="00E50263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>Wentylator z funkcją wspomagania wentylacji pomieszczenia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E50263" w:rsidRPr="00E50263" w:rsidRDefault="00E50263" w:rsidP="00E50263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E5026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2"/>
            </w:r>
          </w:p>
        </w:tc>
      </w:tr>
      <w:tr w:rsidR="00E50263" w:rsidRPr="00E50263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Algorytm </w:t>
            </w:r>
            <w:proofErr w:type="spellStart"/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>odszraniania</w:t>
            </w:r>
            <w:proofErr w:type="spellEnd"/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przy oblodzeniu parownika zapewniający prace urządzenia od temperatury nie niższej niż -7[°C]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E50263" w:rsidRPr="00E50263" w:rsidRDefault="00E50263" w:rsidP="00E5026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E5026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E50263" w:rsidRPr="00E50263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>Strumień objętości powietrza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220 [m</w:t>
            </w: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/h]</w:t>
            </w:r>
          </w:p>
        </w:tc>
        <w:tc>
          <w:tcPr>
            <w:tcW w:w="3021" w:type="dxa"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50263" w:rsidRPr="00E50263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>Urządzenie wyposażone w  sterownik elektroniczny z wyświetlaczem LCD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E50263" w:rsidRPr="00E50263" w:rsidRDefault="00E50263" w:rsidP="00E5026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E5026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E50263" w:rsidRPr="00E50263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0263">
              <w:rPr>
                <w:rFonts w:ascii="Calibri" w:eastAsia="Times New Roman" w:hAnsi="Calibri" w:cs="Arial"/>
                <w:color w:val="000000"/>
                <w:lang w:eastAsia="pl-PL"/>
              </w:rPr>
              <w:t xml:space="preserve">Czynnik chłodniczy </w:t>
            </w:r>
            <w:r w:rsidRPr="00E50263">
              <w:rPr>
                <w:rFonts w:ascii="Calibri" w:eastAsia="Times New Roman" w:hAnsi="Calibri" w:cs="Arial"/>
                <w:lang w:eastAsia="pl-PL"/>
              </w:rPr>
              <w:t>zgodny z Dz. U. 2017 poz. 1567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E50263" w:rsidRPr="00E50263" w:rsidRDefault="00E50263" w:rsidP="00E5026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E5026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E50263" w:rsidRPr="00E50263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>Średnica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Max. 740 [mm]</w:t>
            </w:r>
          </w:p>
        </w:tc>
        <w:tc>
          <w:tcPr>
            <w:tcW w:w="3021" w:type="dxa"/>
            <w:vAlign w:val="center"/>
          </w:tcPr>
          <w:p w:rsidR="00E50263" w:rsidRPr="00E50263" w:rsidRDefault="00E50263" w:rsidP="00E5026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E5026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E50263" w:rsidRPr="00E50263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>Boczne podłączenie kanałów powietrznych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E50263" w:rsidRPr="00E50263" w:rsidRDefault="00E50263" w:rsidP="00E50263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E50263" w:rsidRPr="00E50263" w:rsidRDefault="00E50263" w:rsidP="00E50263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50263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E5026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</w:tbl>
    <w:p w:rsidR="00E50263" w:rsidRPr="00E50263" w:rsidRDefault="00E50263" w:rsidP="00E50263">
      <w:pPr>
        <w:rPr>
          <w:rFonts w:ascii="Calibri" w:eastAsia="Calibri" w:hAnsi="Calibri" w:cs="Calibri"/>
        </w:rPr>
      </w:pPr>
    </w:p>
    <w:p w:rsidR="00E50263" w:rsidRPr="00E50263" w:rsidRDefault="00E50263" w:rsidP="00E50263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E50263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oferowanej pompy </w:t>
      </w:r>
      <w:r w:rsidRPr="00E50263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oferowanej pompy, ale nie są one wymagane)</w:t>
      </w:r>
      <w:r w:rsidRPr="00E50263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E50263" w:rsidRPr="00E50263" w:rsidRDefault="00E50263" w:rsidP="00E5026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E50263">
        <w:rPr>
          <w:rFonts w:ascii="Calibri" w:eastAsia="Times New Roman" w:hAnsi="Calibri" w:cs="Calibri"/>
          <w:lang w:eastAsia="pl-PL"/>
        </w:rPr>
        <w:tab/>
      </w:r>
    </w:p>
    <w:p w:rsidR="00E50263" w:rsidRPr="00E50263" w:rsidRDefault="00E50263" w:rsidP="00E5026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E50263">
        <w:rPr>
          <w:rFonts w:ascii="Calibri" w:eastAsia="Times New Roman" w:hAnsi="Calibri" w:cs="Calibri"/>
          <w:lang w:eastAsia="pl-PL"/>
        </w:rPr>
        <w:tab/>
      </w:r>
    </w:p>
    <w:p w:rsidR="00E50263" w:rsidRPr="00E50263" w:rsidRDefault="00E50263" w:rsidP="00E5026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E50263">
        <w:rPr>
          <w:rFonts w:ascii="Calibri" w:eastAsia="Times New Roman" w:hAnsi="Calibri" w:cs="Calibri"/>
          <w:lang w:eastAsia="pl-PL"/>
        </w:rPr>
        <w:tab/>
      </w:r>
    </w:p>
    <w:p w:rsidR="00E50263" w:rsidRPr="00E50263" w:rsidRDefault="00E50263" w:rsidP="00E5026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E50263">
        <w:rPr>
          <w:rFonts w:ascii="Calibri" w:eastAsia="Times New Roman" w:hAnsi="Calibri" w:cs="Calibri"/>
          <w:lang w:eastAsia="pl-PL"/>
        </w:rPr>
        <w:tab/>
      </w:r>
    </w:p>
    <w:p w:rsidR="00E50263" w:rsidRPr="00E50263" w:rsidRDefault="00E50263" w:rsidP="00D6523F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  <w:bookmarkStart w:id="0" w:name="_GoBack"/>
    </w:p>
    <w:p w:rsidR="00E50263" w:rsidRPr="00E50263" w:rsidRDefault="00E50263" w:rsidP="00D6523F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E50263" w:rsidRPr="00E50263" w:rsidRDefault="00E50263" w:rsidP="00D6523F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E50263" w:rsidRPr="00E50263" w:rsidRDefault="00E50263" w:rsidP="00D6523F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bookmarkEnd w:id="0"/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E50263" w:rsidRPr="00E50263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E50263" w:rsidRPr="00E50263" w:rsidRDefault="00E50263" w:rsidP="00E5026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50263" w:rsidRPr="00E50263" w:rsidRDefault="00E50263" w:rsidP="00E5026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E50263" w:rsidRPr="00E50263" w:rsidRDefault="00E50263" w:rsidP="00E5026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E50263" w:rsidRPr="00E50263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0263" w:rsidRPr="00E50263" w:rsidRDefault="00E50263" w:rsidP="00E5026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E5026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50263" w:rsidRPr="00E50263" w:rsidRDefault="00E50263" w:rsidP="00E5026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0263" w:rsidRPr="00E50263" w:rsidRDefault="00E50263" w:rsidP="00E5026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E5026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E50263" w:rsidRPr="00E50263" w:rsidRDefault="00E50263" w:rsidP="00E5026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E5026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E50263" w:rsidRPr="00E50263" w:rsidRDefault="00E50263" w:rsidP="00E50263">
      <w:pPr>
        <w:rPr>
          <w:rFonts w:ascii="Calibri" w:eastAsia="Calibri" w:hAnsi="Calibri" w:cs="Times New Roman"/>
        </w:rPr>
      </w:pPr>
    </w:p>
    <w:p w:rsidR="00E50263" w:rsidRPr="00E50263" w:rsidRDefault="00E50263" w:rsidP="00E50263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339" w:rsidRDefault="00943339" w:rsidP="00E50263">
      <w:r>
        <w:separator/>
      </w:r>
    </w:p>
  </w:endnote>
  <w:endnote w:type="continuationSeparator" w:id="0">
    <w:p w:rsidR="00943339" w:rsidRDefault="00943339" w:rsidP="00E50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263" w:rsidRPr="00E50263" w:rsidRDefault="00E50263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E50263">
      <w:rPr>
        <w:rFonts w:ascii="Calibri" w:hAnsi="Calibri" w:cs="Calibri"/>
        <w:sz w:val="22"/>
        <w:szCs w:val="22"/>
      </w:rPr>
      <w:t xml:space="preserve">Strona </w:t>
    </w:r>
    <w:r w:rsidRPr="00E50263">
      <w:rPr>
        <w:rFonts w:ascii="Calibri" w:hAnsi="Calibri" w:cs="Calibri"/>
        <w:sz w:val="22"/>
        <w:szCs w:val="22"/>
      </w:rPr>
      <w:fldChar w:fldCharType="begin"/>
    </w:r>
    <w:r w:rsidRPr="00E50263">
      <w:rPr>
        <w:rFonts w:ascii="Calibri" w:hAnsi="Calibri" w:cs="Calibri"/>
        <w:sz w:val="22"/>
        <w:szCs w:val="22"/>
      </w:rPr>
      <w:instrText xml:space="preserve"> PAGE   \* MERGEFORMAT </w:instrText>
    </w:r>
    <w:r w:rsidRPr="00E50263">
      <w:rPr>
        <w:rFonts w:ascii="Calibri" w:hAnsi="Calibri" w:cs="Calibri"/>
        <w:sz w:val="22"/>
        <w:szCs w:val="22"/>
      </w:rPr>
      <w:fldChar w:fldCharType="separate"/>
    </w:r>
    <w:r w:rsidRPr="00E50263">
      <w:rPr>
        <w:rFonts w:ascii="Calibri" w:hAnsi="Calibri" w:cs="Calibri"/>
        <w:noProof/>
        <w:sz w:val="22"/>
        <w:szCs w:val="22"/>
      </w:rPr>
      <w:t>5</w:t>
    </w:r>
    <w:r w:rsidRPr="00E50263">
      <w:rPr>
        <w:rFonts w:ascii="Calibri" w:hAnsi="Calibri" w:cs="Calibri"/>
        <w:sz w:val="22"/>
        <w:szCs w:val="22"/>
      </w:rPr>
      <w:fldChar w:fldCharType="end"/>
    </w:r>
    <w:r w:rsidRPr="00E50263">
      <w:rPr>
        <w:rFonts w:ascii="Calibri" w:hAnsi="Calibri" w:cs="Calibri"/>
        <w:sz w:val="22"/>
        <w:szCs w:val="22"/>
      </w:rPr>
      <w:t xml:space="preserve"> z </w:t>
    </w:r>
    <w:r w:rsidRPr="00E50263">
      <w:fldChar w:fldCharType="begin"/>
    </w:r>
    <w:r>
      <w:instrText xml:space="preserve"> SECTIONPAGES   \* MERGEFORMAT </w:instrText>
    </w:r>
    <w:r w:rsidRPr="00E50263">
      <w:fldChar w:fldCharType="separate"/>
    </w:r>
    <w:r w:rsidR="00D6523F" w:rsidRPr="00D6523F">
      <w:rPr>
        <w:rFonts w:ascii="Calibri" w:hAnsi="Calibri" w:cs="Calibri"/>
        <w:noProof/>
        <w:sz w:val="22"/>
        <w:szCs w:val="22"/>
      </w:rPr>
      <w:t>2</w:t>
    </w:r>
    <w:r w:rsidRPr="00E50263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339" w:rsidRDefault="00943339" w:rsidP="00E50263">
      <w:r>
        <w:separator/>
      </w:r>
    </w:p>
  </w:footnote>
  <w:footnote w:type="continuationSeparator" w:id="0">
    <w:p w:rsidR="00943339" w:rsidRDefault="00943339" w:rsidP="00E50263">
      <w:r>
        <w:continuationSeparator/>
      </w:r>
    </w:p>
  </w:footnote>
  <w:footnote w:id="1">
    <w:p w:rsidR="00E50263" w:rsidRPr="00E50263" w:rsidRDefault="00E50263" w:rsidP="00E50263">
      <w:pPr>
        <w:pStyle w:val="Tekstprzypisudolnego"/>
        <w:rPr>
          <w:rFonts w:ascii="Calibri" w:hAnsi="Calibri" w:cs="Calibri"/>
        </w:rPr>
      </w:pPr>
      <w:r w:rsidRPr="00E50263">
        <w:rPr>
          <w:rStyle w:val="Odwoanieprzypisudolnego"/>
          <w:rFonts w:ascii="Calibri" w:hAnsi="Calibri" w:cs="Calibri"/>
        </w:rPr>
        <w:footnoteRef/>
      </w:r>
      <w:r w:rsidRPr="00E50263">
        <w:rPr>
          <w:rFonts w:ascii="Calibri" w:hAnsi="Calibri" w:cs="Calibri"/>
        </w:rPr>
        <w:t xml:space="preserve"> Wypełnić, jeżeli Wykonawca składa ofertę na część 2. </w:t>
      </w:r>
    </w:p>
  </w:footnote>
  <w:footnote w:id="2">
    <w:p w:rsidR="00E50263" w:rsidRPr="00E50263" w:rsidRDefault="00E50263" w:rsidP="00E50263">
      <w:pPr>
        <w:pStyle w:val="Tekstprzypisudolnego"/>
        <w:rPr>
          <w:rFonts w:ascii="Calibri" w:hAnsi="Calibri" w:cs="Calibri"/>
        </w:rPr>
      </w:pPr>
      <w:r w:rsidRPr="00E50263">
        <w:rPr>
          <w:rStyle w:val="Odwoanieprzypisudolnego"/>
          <w:rFonts w:ascii="Calibri" w:hAnsi="Calibri" w:cs="Calibri"/>
        </w:rPr>
        <w:footnoteRef/>
      </w:r>
      <w:r w:rsidRPr="00E50263">
        <w:rPr>
          <w:rFonts w:ascii="Calibri" w:hAnsi="Calibri" w:cs="Calibr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263" w:rsidRPr="00E50263" w:rsidRDefault="00E50263" w:rsidP="00DD2DF7">
    <w:pPr>
      <w:pStyle w:val="Nagwek"/>
      <w:jc w:val="center"/>
      <w:rPr>
        <w:rFonts w:cs="Calibri"/>
        <w:sz w:val="20"/>
      </w:rPr>
    </w:pPr>
    <w:r w:rsidRPr="00E50263">
      <w:rPr>
        <w:rFonts w:cs="Calibri"/>
        <w:sz w:val="20"/>
      </w:rPr>
      <w:t>Specyfikacja Warunków Zamówienia, numer referencyjny postępowania BK/14/2021</w:t>
    </w:r>
  </w:p>
  <w:p w:rsidR="00E50263" w:rsidRPr="00E50263" w:rsidRDefault="00E50263" w:rsidP="00DD2DF7">
    <w:pPr>
      <w:pStyle w:val="Nagwek"/>
      <w:jc w:val="center"/>
      <w:rPr>
        <w:rFonts w:cs="Calibri"/>
        <w:b/>
      </w:rPr>
    </w:pPr>
    <w:r w:rsidRPr="00E50263">
      <w:rPr>
        <w:rFonts w:cs="Calibri"/>
        <w:b/>
      </w:rPr>
      <w:t>Załącznik nr 3.2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B80AF4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263"/>
    <w:rsid w:val="000E1F29"/>
    <w:rsid w:val="0011792C"/>
    <w:rsid w:val="001A2BCB"/>
    <w:rsid w:val="00213C51"/>
    <w:rsid w:val="00341E54"/>
    <w:rsid w:val="004359F1"/>
    <w:rsid w:val="006023E2"/>
    <w:rsid w:val="007710DB"/>
    <w:rsid w:val="00943339"/>
    <w:rsid w:val="00A00090"/>
    <w:rsid w:val="00C35B2D"/>
    <w:rsid w:val="00CA522F"/>
    <w:rsid w:val="00D6523F"/>
    <w:rsid w:val="00D8131D"/>
    <w:rsid w:val="00DC4A59"/>
    <w:rsid w:val="00E05CB5"/>
    <w:rsid w:val="00E50263"/>
    <w:rsid w:val="00E5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E540A7-3B81-4874-894E-1D976F413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502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50263"/>
  </w:style>
  <w:style w:type="paragraph" w:styleId="Stopka">
    <w:name w:val="footer"/>
    <w:basedOn w:val="Normalny"/>
    <w:link w:val="StopkaZnak"/>
    <w:uiPriority w:val="99"/>
    <w:rsid w:val="00E50263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502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5026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026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50263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E50263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50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4</cp:revision>
  <dcterms:created xsi:type="dcterms:W3CDTF">2021-08-19T11:48:00Z</dcterms:created>
  <dcterms:modified xsi:type="dcterms:W3CDTF">2021-08-19T11:56:00Z</dcterms:modified>
</cp:coreProperties>
</file>