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1B353F" w:rsidRPr="001B353F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nr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 xml:space="preserve">Adres skrzynki </w:t>
            </w:r>
            <w:proofErr w:type="spellStart"/>
            <w:r w:rsidRPr="001B353F">
              <w:rPr>
                <w:rFonts w:ascii="Arial" w:eastAsia="Times New Roman" w:hAnsi="Arial" w:cs="Arial"/>
                <w:lang w:eastAsia="pl-PL"/>
              </w:rPr>
              <w:t>ePUAP</w:t>
            </w:r>
            <w:proofErr w:type="spellEnd"/>
            <w:r w:rsidRPr="001B353F">
              <w:rPr>
                <w:rFonts w:ascii="Arial" w:eastAsia="Times New Roman" w:hAnsi="Arial" w:cs="Arial"/>
                <w:lang w:eastAsia="pl-PL"/>
              </w:rPr>
              <w:t xml:space="preserve"> wykonawcy:</w:t>
            </w:r>
          </w:p>
        </w:tc>
      </w:tr>
      <w:tr w:rsidR="001B353F" w:rsidRPr="001B353F" w:rsidTr="00F2374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1B353F" w:rsidRPr="001B353F" w:rsidTr="00F23749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1B353F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1B353F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1B353F">
        <w:rPr>
          <w:rFonts w:ascii="Arial" w:eastAsia="Times New Roman" w:hAnsi="Arial" w:cs="Arial"/>
          <w:lang w:eastAsia="pl-PL"/>
        </w:rPr>
        <w:t xml:space="preserve"> 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highlight w:val="white"/>
          <w:lang w:eastAsia="pl-PL"/>
        </w:rPr>
        <w:t>26-600</w:t>
      </w:r>
      <w:r w:rsidRPr="001B353F">
        <w:rPr>
          <w:rFonts w:ascii="Arial" w:eastAsia="Times New Roman" w:hAnsi="Arial" w:cs="Arial"/>
          <w:lang w:eastAsia="pl-PL"/>
        </w:rPr>
        <w:t xml:space="preserve"> </w:t>
      </w:r>
      <w:r w:rsidRPr="001B353F">
        <w:rPr>
          <w:rFonts w:ascii="Arial" w:eastAsia="Times New Roman" w:hAnsi="Arial" w:cs="Arial"/>
          <w:highlight w:val="white"/>
          <w:lang w:eastAsia="pl-PL"/>
        </w:rPr>
        <w:t>Radom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1B353F">
        <w:rPr>
          <w:rFonts w:ascii="Arial" w:eastAsia="Times New Roman" w:hAnsi="Arial" w:cs="Arial"/>
          <w:b/>
          <w:lang w:eastAsia="pl-PL"/>
        </w:rPr>
        <w:t>dostawę tokarek CNC, numer referencyjny postępowania NT/21/2019</w:t>
      </w:r>
      <w:r w:rsidRPr="001B353F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1B353F">
        <w:rPr>
          <w:rFonts w:ascii="Arial" w:eastAsia="Times New Roman" w:hAnsi="Arial" w:cs="Arial"/>
          <w:b/>
          <w:lang w:eastAsia="pl-PL"/>
        </w:rPr>
        <w:t xml:space="preserve"> </w:t>
      </w: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B353F">
        <w:rPr>
          <w:rFonts w:ascii="Arial" w:eastAsia="Times New Roman" w:hAnsi="Arial" w:cs="Arial"/>
          <w:b/>
          <w:lang w:eastAsia="pl-PL"/>
        </w:rPr>
        <w:t>ZADANIE 1: Tokarka CNC, przelot nad łożem 630 mm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1B353F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B353F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1B353F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1B353F" w:rsidRPr="001B353F" w:rsidRDefault="001B353F" w:rsidP="001B353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Informuję, że:</w:t>
      </w:r>
    </w:p>
    <w:p w:rsidR="001B353F" w:rsidRPr="001B353F" w:rsidRDefault="001B353F" w:rsidP="001B353F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b/>
          <w:lang w:eastAsia="pl-PL"/>
        </w:rPr>
        <w:t>[   ]</w:t>
      </w:r>
      <w:r w:rsidRPr="001B353F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1B353F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1B353F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B353F">
        <w:rPr>
          <w:rFonts w:ascii="Arial" w:eastAsia="Times New Roman" w:hAnsi="Arial" w:cs="Arial"/>
          <w:lang w:eastAsia="pl-PL"/>
        </w:rPr>
        <w:t>.</w:t>
      </w:r>
    </w:p>
    <w:p w:rsidR="001B353F" w:rsidRPr="001B353F" w:rsidRDefault="001B353F" w:rsidP="001B353F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b/>
          <w:lang w:eastAsia="pl-PL"/>
        </w:rPr>
        <w:lastRenderedPageBreak/>
        <w:t>[   ]</w:t>
      </w:r>
      <w:r w:rsidRPr="001B353F">
        <w:rPr>
          <w:rFonts w:ascii="Arial" w:eastAsia="Times New Roman" w:hAnsi="Arial" w:cs="Arial"/>
          <w:b/>
          <w:lang w:eastAsia="pl-PL"/>
        </w:rPr>
        <w:tab/>
      </w:r>
      <w:r w:rsidRPr="001B353F">
        <w:rPr>
          <w:rFonts w:ascii="Arial" w:eastAsia="Times New Roman" w:hAnsi="Arial" w:cs="Arial"/>
          <w:lang w:eastAsia="pl-PL"/>
        </w:rPr>
        <w:t>wybór</w:t>
      </w:r>
      <w:proofErr w:type="gramEnd"/>
      <w:r w:rsidRPr="001B353F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1B353F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1B353F">
        <w:rPr>
          <w:rFonts w:ascii="Arial" w:eastAsia="Times New Roman" w:hAnsi="Arial" w:cs="Arial"/>
          <w:lang w:eastAsia="pl-PL"/>
        </w:rPr>
        <w:t>:</w:t>
      </w:r>
    </w:p>
    <w:p w:rsidR="001B353F" w:rsidRPr="001B353F" w:rsidRDefault="001B353F" w:rsidP="001B35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1B353F" w:rsidRPr="001B353F" w:rsidRDefault="001B353F" w:rsidP="001B35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1B353F" w:rsidRPr="001B353F" w:rsidRDefault="001B353F" w:rsidP="001B35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1B353F" w:rsidRPr="001B353F" w:rsidRDefault="001B353F" w:rsidP="001B353F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lang w:eastAsia="pl-PL"/>
        </w:rPr>
        <w:t>których</w:t>
      </w:r>
      <w:proofErr w:type="gramEnd"/>
      <w:r w:rsidRPr="001B353F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1B353F" w:rsidRPr="001B353F" w:rsidRDefault="001B353F" w:rsidP="001B353F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1B353F" w:rsidRPr="001B353F" w:rsidRDefault="001B353F" w:rsidP="001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992"/>
        <w:gridCol w:w="2834"/>
      </w:tblGrid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 xml:space="preserve">Wykonamy zamówienie publiczne w terminie do </w:t>
            </w:r>
            <w:r w:rsidRPr="001B35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1B353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1B35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1B35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992" w:type="dxa"/>
            <w:tcBorders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dni</w:t>
            </w:r>
            <w:proofErr w:type="gramEnd"/>
            <w:r w:rsidRPr="001B35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B353F">
              <w:rPr>
                <w:rFonts w:ascii="Arial" w:eastAsia="Times New Roman" w:hAnsi="Arial" w:cs="Arial"/>
                <w:lang w:eastAsia="pl-PL"/>
              </w:rPr>
              <w:t>od daty udzielenia zamówienia</w:t>
            </w: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3826" w:type="dxa"/>
            <w:gridSpan w:val="2"/>
            <w:tcBorders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B353F">
        <w:rPr>
          <w:rFonts w:ascii="Arial" w:eastAsia="Times New Roman" w:hAnsi="Arial" w:cs="Arial"/>
          <w:b/>
          <w:lang w:eastAsia="pl-PL"/>
        </w:rPr>
        <w:t>ZADANIE 2: Tokarka CNC, przelot nad łożem 710 mm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podatek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wg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bCs/>
                <w:lang w:eastAsia="pl-PL"/>
              </w:rPr>
              <w:t>cena</w:t>
            </w:r>
            <w:proofErr w:type="gramEnd"/>
            <w:r w:rsidRPr="001B353F">
              <w:rPr>
                <w:rFonts w:ascii="Arial" w:eastAsia="Times New Roman" w:hAnsi="Arial" w:cs="Arial"/>
                <w:bCs/>
                <w:lang w:eastAsia="pl-PL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985" w:type="dxa"/>
            <w:vAlign w:val="bottom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1B35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B353F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1B353F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</w:p>
    <w:p w:rsidR="001B353F" w:rsidRPr="001B353F" w:rsidRDefault="001B353F" w:rsidP="001B353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Informuję, że:</w:t>
      </w:r>
    </w:p>
    <w:p w:rsidR="001B353F" w:rsidRPr="001B353F" w:rsidRDefault="001B353F" w:rsidP="001B353F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b/>
          <w:lang w:eastAsia="pl-PL"/>
        </w:rPr>
        <w:t>[   ]</w:t>
      </w:r>
      <w:r w:rsidRPr="001B353F">
        <w:rPr>
          <w:rFonts w:ascii="Arial" w:eastAsia="Times New Roman" w:hAnsi="Arial" w:cs="Arial"/>
          <w:lang w:eastAsia="pl-PL"/>
        </w:rPr>
        <w:tab/>
        <w:t>wybór</w:t>
      </w:r>
      <w:proofErr w:type="gramEnd"/>
      <w:r w:rsidRPr="001B353F">
        <w:rPr>
          <w:rFonts w:ascii="Arial" w:eastAsia="Times New Roman" w:hAnsi="Arial" w:cs="Arial"/>
          <w:lang w:eastAsia="pl-PL"/>
        </w:rPr>
        <w:t xml:space="preserve"> oferty nie będzie prowadzić do powstania u Zamawiającego obowiązku podatkowego</w:t>
      </w:r>
      <w:r w:rsidRPr="001B353F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  <w:r w:rsidRPr="001B353F">
        <w:rPr>
          <w:rFonts w:ascii="Arial" w:eastAsia="Times New Roman" w:hAnsi="Arial" w:cs="Arial"/>
          <w:lang w:eastAsia="pl-PL"/>
        </w:rPr>
        <w:t>.</w:t>
      </w:r>
    </w:p>
    <w:p w:rsidR="001B353F" w:rsidRPr="001B353F" w:rsidRDefault="001B353F" w:rsidP="001B353F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b/>
          <w:lang w:eastAsia="pl-PL"/>
        </w:rPr>
        <w:t>[   ]</w:t>
      </w:r>
      <w:r w:rsidRPr="001B353F">
        <w:rPr>
          <w:rFonts w:ascii="Arial" w:eastAsia="Times New Roman" w:hAnsi="Arial" w:cs="Arial"/>
          <w:b/>
          <w:lang w:eastAsia="pl-PL"/>
        </w:rPr>
        <w:tab/>
      </w:r>
      <w:r w:rsidRPr="001B353F">
        <w:rPr>
          <w:rFonts w:ascii="Arial" w:eastAsia="Times New Roman" w:hAnsi="Arial" w:cs="Arial"/>
          <w:lang w:eastAsia="pl-PL"/>
        </w:rPr>
        <w:t>wybór</w:t>
      </w:r>
      <w:proofErr w:type="gramEnd"/>
      <w:r w:rsidRPr="001B353F">
        <w:rPr>
          <w:rFonts w:ascii="Arial" w:eastAsia="Times New Roman" w:hAnsi="Arial" w:cs="Arial"/>
          <w:lang w:eastAsia="pl-PL"/>
        </w:rPr>
        <w:t xml:space="preserve"> oferty będzie prowadzić do powstania u zamawiającego obowiązku podatkowego w odniesieniu do następujących towarów lub usług</w:t>
      </w:r>
      <w:r w:rsidRPr="001B353F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1B353F">
        <w:rPr>
          <w:rFonts w:ascii="Arial" w:eastAsia="Times New Roman" w:hAnsi="Arial" w:cs="Arial"/>
          <w:lang w:eastAsia="pl-PL"/>
        </w:rPr>
        <w:t>:</w:t>
      </w:r>
    </w:p>
    <w:p w:rsidR="001B353F" w:rsidRPr="001B353F" w:rsidRDefault="001B353F" w:rsidP="001B35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1B353F" w:rsidRPr="001B353F" w:rsidRDefault="001B353F" w:rsidP="001B35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1B353F" w:rsidRPr="001B353F" w:rsidRDefault="001B353F" w:rsidP="001B353F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1B353F" w:rsidRPr="001B353F" w:rsidRDefault="001B353F" w:rsidP="001B353F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proofErr w:type="gramStart"/>
      <w:r w:rsidRPr="001B353F">
        <w:rPr>
          <w:rFonts w:ascii="Arial" w:eastAsia="Times New Roman" w:hAnsi="Arial" w:cs="Arial"/>
          <w:lang w:eastAsia="pl-PL"/>
        </w:rPr>
        <w:t>których</w:t>
      </w:r>
      <w:proofErr w:type="gramEnd"/>
      <w:r w:rsidRPr="001B353F">
        <w:rPr>
          <w:rFonts w:ascii="Arial" w:eastAsia="Times New Roman" w:hAnsi="Arial" w:cs="Arial"/>
          <w:lang w:eastAsia="pl-PL"/>
        </w:rPr>
        <w:t xml:space="preserve"> dostawa lub świadczenie będzie prowadzić do jego powstania. Wartość towaru lub usług powodująca obowiązek podatkowy u zamawiającego to:</w:t>
      </w:r>
    </w:p>
    <w:p w:rsidR="001B353F" w:rsidRPr="001B353F" w:rsidRDefault="001B353F" w:rsidP="001B353F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1B353F" w:rsidRPr="001B353F" w:rsidRDefault="001B353F" w:rsidP="001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992"/>
        <w:gridCol w:w="2834"/>
      </w:tblGrid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 xml:space="preserve">Wykonamy zamówienie publiczne w terminie do </w:t>
            </w:r>
            <w:r w:rsidRPr="001B35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1B353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1B353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1B353F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992" w:type="dxa"/>
            <w:tcBorders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4" w:type="dxa"/>
            <w:tcBorders>
              <w:left w:val="nil"/>
            </w:tcBorders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lang w:eastAsia="pl-PL"/>
              </w:rPr>
              <w:t>dni</w:t>
            </w:r>
            <w:proofErr w:type="gramEnd"/>
            <w:r w:rsidRPr="001B35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B353F">
              <w:rPr>
                <w:rFonts w:ascii="Arial" w:eastAsia="Times New Roman" w:hAnsi="Arial" w:cs="Arial"/>
                <w:lang w:eastAsia="pl-PL"/>
              </w:rPr>
              <w:t>od daty udzielenia zamówienia</w:t>
            </w: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3826" w:type="dxa"/>
            <w:gridSpan w:val="2"/>
            <w:tcBorders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Do naprawy gwarancyjnej przystąpimy w terminie (liczba dni roboczych od daty zgłoszenia awarii):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5245" w:type="dxa"/>
          </w:tcPr>
          <w:p w:rsidR="001B353F" w:rsidRPr="001B353F" w:rsidRDefault="001B353F" w:rsidP="001B353F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3826" w:type="dxa"/>
            <w:gridSpan w:val="2"/>
            <w:tcBorders>
              <w:top w:val="dotted" w:sz="12" w:space="0" w:color="auto"/>
              <w:bottom w:val="dotted" w:sz="12" w:space="0" w:color="auto"/>
            </w:tcBorders>
            <w:vAlign w:val="bottom"/>
          </w:tcPr>
          <w:p w:rsidR="001B353F" w:rsidRPr="001B353F" w:rsidRDefault="001B353F" w:rsidP="001B353F">
            <w:pPr>
              <w:spacing w:before="18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>Oświadczamy, że zapoznaliśmy się ze specyfikacją istotnych warunków zamówienia, nie wnosimy do niej żadnych zastrzeżeń oraz uzyskaliśmy informacje niezbędne do przygotowania oferty.</w:t>
            </w: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>Oświadczamy, że uważamy się za związanego ofertą przez czas wskazany w specyfikacji istotnych warunków zamówienia.</w:t>
            </w: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 xml:space="preserve">Oświadczamy, że załączony do specyfikacji istotnych warunków zamówienia wzór umowy został przez nas zaakceptowany bez zastrzeżeń i zobowiązujemy się w przypadku wyboru naszej oferty do zawarcia umowy w miejscu i terminie wyznaczonym przez Zamawiającego. </w:t>
            </w: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>Oświadczamy, że oferowana przez nas dostawa spełnia wszystkie wymagania dotyczące przedmiotu zamówienia, określone w pkt III oraz załączniku nr 1 do specyfikacji istotnych warunków zamówienia.</w:t>
            </w: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>Składając ofertę akceptujemy postanowienia specyfikacji istotnych warunków zamówienia dotyczące przetwarzania danych osobowych.</w:t>
            </w: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 xml:space="preserve">Poświadczamy wniesienie wadium w wysokości: </w:t>
            </w:r>
            <w:r w:rsidRPr="001B353F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  <w:p w:rsidR="001B353F" w:rsidRPr="001B353F" w:rsidRDefault="001B353F" w:rsidP="001B353F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proofErr w:type="gramStart"/>
            <w:r w:rsidRPr="001B353F">
              <w:rPr>
                <w:rFonts w:ascii="Arial" w:eastAsia="Times New Roman" w:hAnsi="Arial" w:cs="Arial"/>
                <w:bCs/>
                <w:lang w:eastAsia="pl-PL"/>
              </w:rPr>
              <w:t>w</w:t>
            </w:r>
            <w:proofErr w:type="gramEnd"/>
            <w:r w:rsidRPr="001B353F">
              <w:rPr>
                <w:rFonts w:ascii="Arial" w:eastAsia="Times New Roman" w:hAnsi="Arial" w:cs="Arial"/>
                <w:bCs/>
                <w:lang w:eastAsia="pl-PL"/>
              </w:rPr>
              <w:t xml:space="preserve"> formie: </w:t>
            </w:r>
            <w:r w:rsidRPr="001B353F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1"/>
              </w:numPr>
              <w:tabs>
                <w:tab w:val="right" w:leader="dot" w:pos="8823"/>
                <w:tab w:val="right" w:leader="dot" w:pos="9072"/>
              </w:tabs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B353F">
              <w:rPr>
                <w:rFonts w:ascii="Arial" w:eastAsia="Times New Roman" w:hAnsi="Arial" w:cs="Arial"/>
                <w:bCs/>
                <w:lang w:eastAsia="pl-PL"/>
              </w:rPr>
              <w:t xml:space="preserve">Numer konta do zwrotu wadium: </w:t>
            </w:r>
            <w:r w:rsidRPr="001B353F">
              <w:rPr>
                <w:rFonts w:ascii="Arial" w:eastAsia="Times New Roman" w:hAnsi="Arial" w:cs="Arial"/>
                <w:bCs/>
                <w:lang w:eastAsia="pl-PL"/>
              </w:rPr>
              <w:tab/>
            </w:r>
          </w:p>
        </w:tc>
      </w:tr>
    </w:tbl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1B353F" w:rsidRPr="001B353F" w:rsidTr="00F23749">
        <w:tc>
          <w:tcPr>
            <w:tcW w:w="1788" w:type="dxa"/>
            <w:gridSpan w:val="3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428" w:type="dxa"/>
            <w:gridSpan w:val="2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1068" w:type="dxa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B353F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1B353F" w:rsidRPr="001B353F" w:rsidRDefault="001B353F" w:rsidP="001B353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B353F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071" w:type="dxa"/>
          </w:tcPr>
          <w:p w:rsidR="001B353F" w:rsidRPr="001B353F" w:rsidRDefault="001B353F" w:rsidP="001B353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B353F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B353F" w:rsidRPr="001B353F" w:rsidTr="00F23749">
        <w:tc>
          <w:tcPr>
            <w:tcW w:w="9779" w:type="dxa"/>
          </w:tcPr>
          <w:p w:rsidR="001B353F" w:rsidRPr="001B353F" w:rsidRDefault="001B353F" w:rsidP="001B35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779" w:type="dxa"/>
          </w:tcPr>
          <w:p w:rsidR="001B353F" w:rsidRPr="001B353F" w:rsidRDefault="001B353F" w:rsidP="001B35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779" w:type="dxa"/>
          </w:tcPr>
          <w:p w:rsidR="001B353F" w:rsidRPr="001B353F" w:rsidRDefault="001B353F" w:rsidP="001B35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B353F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B353F" w:rsidRPr="001B353F" w:rsidTr="00F23749">
        <w:tc>
          <w:tcPr>
            <w:tcW w:w="9779" w:type="dxa"/>
          </w:tcPr>
          <w:p w:rsidR="001B353F" w:rsidRPr="001B353F" w:rsidRDefault="001B353F" w:rsidP="001B35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779" w:type="dxa"/>
          </w:tcPr>
          <w:p w:rsidR="001B353F" w:rsidRPr="001B353F" w:rsidRDefault="001B353F" w:rsidP="001B35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1B353F" w:rsidRPr="001B353F" w:rsidTr="00F23749">
        <w:tc>
          <w:tcPr>
            <w:tcW w:w="9779" w:type="dxa"/>
          </w:tcPr>
          <w:p w:rsidR="001B353F" w:rsidRPr="001B353F" w:rsidRDefault="001B353F" w:rsidP="001B353F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B353F">
        <w:rPr>
          <w:rFonts w:ascii="Arial" w:eastAsia="Times New Roman" w:hAnsi="Arial" w:cs="Arial"/>
          <w:sz w:val="18"/>
          <w:szCs w:val="18"/>
          <w:lang w:eastAsia="pl-PL"/>
        </w:rPr>
        <w:t>Miejscowość, data ………………………………………………</w:t>
      </w:r>
    </w:p>
    <w:p w:rsid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B183F" w:rsidRDefault="00AB18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B183F" w:rsidRDefault="00AB18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B183F" w:rsidRPr="001B353F" w:rsidRDefault="00AB18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</w:p>
    <w:p w:rsidR="001B353F" w:rsidRPr="001B353F" w:rsidRDefault="001B353F" w:rsidP="001B35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B353F" w:rsidRPr="001B353F" w:rsidRDefault="001B353F" w:rsidP="001B353F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both"/>
        <w:rPr>
          <w:rFonts w:ascii="Arial" w:eastAsia="Times New Roman" w:hAnsi="Arial" w:cs="Arial"/>
          <w:b/>
          <w:bCs/>
          <w:i/>
          <w:lang w:eastAsia="pl-PL"/>
        </w:rPr>
      </w:pPr>
      <w:r w:rsidRPr="001B353F">
        <w:rPr>
          <w:rFonts w:ascii="Arial" w:eastAsia="Times New Roman" w:hAnsi="Arial" w:cs="Arial"/>
          <w:i/>
          <w:sz w:val="18"/>
          <w:szCs w:val="18"/>
          <w:lang w:eastAsia="pl-PL"/>
        </w:rPr>
        <w:t>Dokument powinien być podpisany kwalifikowanym podpisem elektronicznym przez osoby upoważnione do reprezentowania Wykonawcy</w:t>
      </w:r>
    </w:p>
    <w:p w:rsidR="00287569" w:rsidRDefault="00287569" w:rsidP="001B353F">
      <w:pPr>
        <w:spacing w:after="0" w:line="240" w:lineRule="auto"/>
        <w:jc w:val="both"/>
      </w:pPr>
    </w:p>
    <w:sectPr w:rsidR="002875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7D" w:rsidRDefault="0012577D" w:rsidP="001B353F">
      <w:pPr>
        <w:spacing w:after="0" w:line="240" w:lineRule="auto"/>
      </w:pPr>
      <w:r>
        <w:separator/>
      </w:r>
    </w:p>
  </w:endnote>
  <w:endnote w:type="continuationSeparator" w:id="0">
    <w:p w:rsidR="0012577D" w:rsidRDefault="0012577D" w:rsidP="001B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3F" w:rsidRDefault="001B353F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AB183F">
      <w:rPr>
        <w:rStyle w:val="Numerstrony"/>
        <w:rFonts w:ascii="Arial" w:hAnsi="Arial" w:cs="Arial"/>
        <w:noProof/>
        <w:sz w:val="20"/>
        <w:szCs w:val="20"/>
      </w:rPr>
      <w:t>3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AB183F"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7D" w:rsidRDefault="0012577D" w:rsidP="001B353F">
      <w:pPr>
        <w:spacing w:after="0" w:line="240" w:lineRule="auto"/>
      </w:pPr>
      <w:r>
        <w:separator/>
      </w:r>
    </w:p>
  </w:footnote>
  <w:footnote w:type="continuationSeparator" w:id="0">
    <w:p w:rsidR="0012577D" w:rsidRDefault="0012577D" w:rsidP="001B353F">
      <w:pPr>
        <w:spacing w:after="0" w:line="240" w:lineRule="auto"/>
      </w:pPr>
      <w:r>
        <w:continuationSeparator/>
      </w:r>
    </w:p>
  </w:footnote>
  <w:footnote w:id="1">
    <w:p w:rsidR="001B353F" w:rsidRPr="001B0976" w:rsidRDefault="001B353F" w:rsidP="001B353F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1B0976">
        <w:rPr>
          <w:rFonts w:asciiTheme="minorHAnsi" w:hAnsiTheme="minorHAnsi" w:cs="Arial"/>
          <w:u w:val="single"/>
        </w:rPr>
        <w:t>bezpośrednio</w:t>
      </w:r>
      <w:r w:rsidRPr="001B0976">
        <w:rPr>
          <w:rFonts w:asciiTheme="minorHAnsi" w:hAnsiTheme="minorHAnsi" w:cs="Arial"/>
        </w:rPr>
        <w:t xml:space="preserve"> Zamawiający, a nie Wykonawca. Wykonawca powinien wówczas podać w formularzu ofertowym takie same ceny netto i brutto (bazową jest cena netto).</w:t>
      </w:r>
    </w:p>
  </w:footnote>
  <w:footnote w:id="2">
    <w:p w:rsidR="001B353F" w:rsidRPr="001B0976" w:rsidRDefault="001B353F" w:rsidP="001B353F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W nawiasie </w:t>
      </w:r>
      <w:proofErr w:type="gramStart"/>
      <w:r w:rsidRPr="001B0976">
        <w:rPr>
          <w:rFonts w:asciiTheme="minorHAnsi" w:hAnsiTheme="minorHAnsi" w:cs="Arial"/>
        </w:rPr>
        <w:t xml:space="preserve">kwadratowym </w:t>
      </w:r>
      <w:r w:rsidRPr="001B0976">
        <w:rPr>
          <w:rFonts w:asciiTheme="minorHAnsi" w:hAnsiTheme="minorHAnsi" w:cs="Arial"/>
          <w:b/>
        </w:rPr>
        <w:t>[   ]</w:t>
      </w:r>
      <w:r w:rsidRPr="001B0976">
        <w:rPr>
          <w:rFonts w:asciiTheme="minorHAnsi" w:hAnsiTheme="minorHAnsi" w:cs="Arial"/>
        </w:rPr>
        <w:t xml:space="preserve"> należy</w:t>
      </w:r>
      <w:proofErr w:type="gramEnd"/>
      <w:r w:rsidRPr="001B0976">
        <w:rPr>
          <w:rFonts w:asciiTheme="minorHAnsi" w:hAnsiTheme="minorHAnsi" w:cs="Arial"/>
        </w:rPr>
        <w:t xml:space="preserve"> wstawić znak X (duża lub mała litera X) przy właściwej opcji.</w:t>
      </w:r>
    </w:p>
  </w:footnote>
  <w:footnote w:id="3">
    <w:p w:rsidR="001B353F" w:rsidRPr="001B0976" w:rsidRDefault="001B353F" w:rsidP="001B353F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1B0976">
        <w:rPr>
          <w:rFonts w:asciiTheme="minorHAnsi" w:hAnsiTheme="minorHAnsi" w:cs="Arial"/>
          <w:u w:val="single"/>
        </w:rPr>
        <w:t>bezpośrednio</w:t>
      </w:r>
      <w:r w:rsidRPr="001B0976">
        <w:rPr>
          <w:rFonts w:asciiTheme="minorHAnsi" w:hAnsiTheme="minorHAnsi" w:cs="Arial"/>
        </w:rPr>
        <w:t xml:space="preserve"> Zamawiający, a nie Wykonawca. Wykonawca powinien wówczas podać w formularzu ofertowym takie same ceny netto i brutto (bazową jest cena netto).</w:t>
      </w:r>
    </w:p>
  </w:footnote>
  <w:footnote w:id="4">
    <w:p w:rsidR="001B353F" w:rsidRPr="001B0976" w:rsidRDefault="001B353F" w:rsidP="001B353F">
      <w:pPr>
        <w:pStyle w:val="Tekstprzypisudolnego"/>
        <w:rPr>
          <w:rFonts w:asciiTheme="minorHAnsi" w:hAnsiTheme="minorHAnsi"/>
        </w:rPr>
      </w:pPr>
      <w:r w:rsidRPr="001B0976">
        <w:rPr>
          <w:rStyle w:val="Odwoanieprzypisudolnego"/>
          <w:rFonts w:asciiTheme="minorHAnsi" w:hAnsiTheme="minorHAnsi"/>
          <w:b/>
        </w:rPr>
        <w:footnoteRef/>
      </w:r>
      <w:r w:rsidRPr="001B0976">
        <w:rPr>
          <w:rFonts w:asciiTheme="minorHAnsi" w:hAnsiTheme="minorHAnsi"/>
        </w:rPr>
        <w:t xml:space="preserve"> </w:t>
      </w:r>
      <w:r w:rsidRPr="001B0976">
        <w:rPr>
          <w:rFonts w:asciiTheme="minorHAnsi" w:hAnsiTheme="minorHAnsi" w:cs="Arial"/>
        </w:rPr>
        <w:t xml:space="preserve">W nawiasie </w:t>
      </w:r>
      <w:proofErr w:type="gramStart"/>
      <w:r w:rsidRPr="001B0976">
        <w:rPr>
          <w:rFonts w:asciiTheme="minorHAnsi" w:hAnsiTheme="minorHAnsi" w:cs="Arial"/>
        </w:rPr>
        <w:t xml:space="preserve">kwadratowym </w:t>
      </w:r>
      <w:r w:rsidRPr="001B0976">
        <w:rPr>
          <w:rFonts w:asciiTheme="minorHAnsi" w:hAnsiTheme="minorHAnsi" w:cs="Arial"/>
          <w:b/>
        </w:rPr>
        <w:t>[   ]</w:t>
      </w:r>
      <w:r w:rsidRPr="001B0976">
        <w:rPr>
          <w:rFonts w:asciiTheme="minorHAnsi" w:hAnsiTheme="minorHAnsi" w:cs="Arial"/>
        </w:rPr>
        <w:t xml:space="preserve"> należy</w:t>
      </w:r>
      <w:proofErr w:type="gramEnd"/>
      <w:r w:rsidRPr="001B0976">
        <w:rPr>
          <w:rFonts w:asciiTheme="minorHAnsi" w:hAnsiTheme="minorHAnsi" w:cs="Arial"/>
        </w:rPr>
        <w:t xml:space="preserve">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3F" w:rsidRDefault="001B353F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  <w:highlight w:val="white"/>
      </w:rPr>
      <w:t>NT/21/2019</w:t>
    </w:r>
  </w:p>
  <w:p w:rsidR="001B353F" w:rsidRDefault="001B353F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1B353F" w:rsidRPr="00840833" w:rsidRDefault="001B353F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3F"/>
    <w:rsid w:val="0012577D"/>
    <w:rsid w:val="001B353F"/>
    <w:rsid w:val="00287569"/>
    <w:rsid w:val="00AB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B106E-4682-42BB-A368-DE0D2A9B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53F"/>
  </w:style>
  <w:style w:type="paragraph" w:styleId="Stopka">
    <w:name w:val="footer"/>
    <w:basedOn w:val="Normalny"/>
    <w:link w:val="StopkaZnak"/>
    <w:uiPriority w:val="99"/>
    <w:rsid w:val="001B35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3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353F"/>
  </w:style>
  <w:style w:type="paragraph" w:styleId="Tekstprzypisudolnego">
    <w:name w:val="footnote text"/>
    <w:basedOn w:val="Normalny"/>
    <w:link w:val="TekstprzypisudolnegoZnak"/>
    <w:uiPriority w:val="99"/>
    <w:rsid w:val="001B3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5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8444-A18B-498C-9725-58C426C8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673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2019-04-03T07:40:00Z</dcterms:created>
  <dcterms:modified xsi:type="dcterms:W3CDTF">2019-04-03T07:43:00Z</dcterms:modified>
</cp:coreProperties>
</file>